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9D" w:rsidRPr="00664495" w:rsidRDefault="0033119D" w:rsidP="007F6AA6">
      <w:pPr>
        <w:ind w:hanging="284"/>
        <w:jc w:val="center"/>
        <w:rPr>
          <w:rFonts w:ascii="Cambria" w:hAnsi="Cambria" w:cs="Calibri"/>
          <w:i/>
          <w:sz w:val="22"/>
          <w:szCs w:val="22"/>
          <w:lang w:eastAsia="zh-CN"/>
        </w:rPr>
      </w:pP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</w:r>
      <w:r w:rsidRPr="00664495">
        <w:rPr>
          <w:rFonts w:ascii="Cambria" w:hAnsi="Cambria" w:cs="Calibri"/>
          <w:i/>
          <w:sz w:val="22"/>
          <w:szCs w:val="22"/>
          <w:lang w:eastAsia="zh-CN"/>
        </w:rPr>
        <w:tab/>
        <w:t xml:space="preserve">Αρ. πρωτ.: </w:t>
      </w:r>
    </w:p>
    <w:p w:rsidR="007F6AA6" w:rsidRPr="00664495" w:rsidRDefault="007F6AA6" w:rsidP="007F6AA6">
      <w:pPr>
        <w:ind w:hanging="284"/>
        <w:jc w:val="center"/>
        <w:rPr>
          <w:rFonts w:ascii="Cambria" w:hAnsi="Cambria"/>
          <w:b/>
          <w:sz w:val="32"/>
          <w:szCs w:val="32"/>
        </w:rPr>
      </w:pPr>
      <w:r w:rsidRPr="00664495">
        <w:rPr>
          <w:rFonts w:ascii="Cambria" w:hAnsi="Cambria"/>
          <w:b/>
          <w:sz w:val="32"/>
          <w:szCs w:val="32"/>
        </w:rPr>
        <w:t xml:space="preserve">ΔΗΛΩΣΗ ΕΓΓΡΑΦΗΣ ΜΑΘΗΜΑΤΩΝ </w:t>
      </w:r>
      <w:r w:rsidR="0033119D" w:rsidRPr="00664495">
        <w:rPr>
          <w:rFonts w:ascii="Cambria" w:hAnsi="Cambria"/>
          <w:b/>
          <w:sz w:val="32"/>
          <w:szCs w:val="32"/>
        </w:rPr>
        <w:t>ΕΑ</w:t>
      </w:r>
      <w:r w:rsidRPr="00664495">
        <w:rPr>
          <w:rFonts w:ascii="Cambria" w:hAnsi="Cambria"/>
          <w:b/>
          <w:sz w:val="32"/>
          <w:szCs w:val="32"/>
        </w:rPr>
        <w:t>ΡΙΝΟΥ ΕΞΑΜΗΝΟΥ</w:t>
      </w:r>
    </w:p>
    <w:p w:rsidR="007F6AA6" w:rsidRPr="00664495" w:rsidRDefault="007F6AA6" w:rsidP="007F6AA6">
      <w:pPr>
        <w:ind w:hanging="284"/>
        <w:jc w:val="center"/>
        <w:rPr>
          <w:rFonts w:ascii="Cambria" w:hAnsi="Cambria"/>
          <w:b/>
          <w:sz w:val="32"/>
          <w:szCs w:val="3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7162"/>
      </w:tblGrid>
      <w:tr w:rsidR="00664495" w:rsidRPr="00664495" w:rsidTr="00880BD4">
        <w:trPr>
          <w:trHeight w:val="204"/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Επώνυμο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Όνομα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Όνομα πατρός/μητρός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Ημερομηνία γέννησης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ΑΔΤ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val="en-US" w:eastAsia="zh-CN"/>
              </w:rPr>
              <w:t>Email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Διεύθυνση (οδός, αριθμός, ΤΚ)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jc w:val="right"/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Τηλέφωνο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33119D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Σταθερό                                              Κινητό</w:t>
            </w: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Διπλωματούχος / Πτυχιούχος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Ειδίκευση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mbria"/>
                <w:sz w:val="20"/>
              </w:rPr>
              <w:t xml:space="preserve">Α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64495">
              <w:rPr>
                <w:rFonts w:ascii="Cambria" w:hAnsi="Cambria" w:cs="Cambria"/>
                <w:sz w:val="20"/>
              </w:rPr>
              <w:t xml:space="preserve">                              Β 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64495">
              <w:rPr>
                <w:rFonts w:ascii="Cambria" w:hAnsi="Cambria" w:cs="Cambria"/>
                <w:sz w:val="20"/>
              </w:rPr>
              <w:t xml:space="preserve">                                 Γ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Εξάμηνο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mbria"/>
                <w:sz w:val="20"/>
              </w:rPr>
              <w:t xml:space="preserve">1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64495">
              <w:rPr>
                <w:rFonts w:ascii="Cambria" w:hAnsi="Cambria" w:cs="Cambria"/>
                <w:sz w:val="20"/>
              </w:rPr>
              <w:t xml:space="preserve">                              2 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64495">
              <w:rPr>
                <w:rFonts w:ascii="Cambria" w:hAnsi="Cambria" w:cs="Cambria"/>
                <w:sz w:val="20"/>
              </w:rPr>
              <w:t xml:space="preserve">                                  3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□                          4</w:t>
            </w:r>
            <w:r w:rsidRPr="00664495">
              <w:rPr>
                <w:rFonts w:ascii="Cambria" w:hAnsi="Cambria" w:cs="Cambria"/>
                <w:sz w:val="20"/>
              </w:rPr>
              <w:t xml:space="preserve">  </w:t>
            </w: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□                                                  </w:t>
            </w: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Ακαδημαϊκό έτος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Υπογραφή φοιτητή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sz w:val="22"/>
                <w:szCs w:val="22"/>
                <w:lang w:val="en-US" w:eastAsia="zh-CN"/>
              </w:rPr>
            </w:pPr>
          </w:p>
          <w:p w:rsidR="00664495" w:rsidRPr="00664495" w:rsidRDefault="00664495" w:rsidP="00880BD4">
            <w:pPr>
              <w:rPr>
                <w:rFonts w:ascii="Cambria" w:hAnsi="Cambria" w:cs="Calibri"/>
                <w:sz w:val="22"/>
                <w:szCs w:val="22"/>
                <w:lang w:val="en-US" w:eastAsia="zh-CN"/>
              </w:rPr>
            </w:pPr>
          </w:p>
        </w:tc>
      </w:tr>
      <w:tr w:rsidR="00664495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Υπογραφή Συμβούλου Σπουδών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sz w:val="22"/>
                <w:szCs w:val="22"/>
                <w:lang w:val="en-US" w:eastAsia="zh-CN"/>
              </w:rPr>
            </w:pPr>
          </w:p>
          <w:p w:rsidR="00664495" w:rsidRPr="00664495" w:rsidRDefault="00664495" w:rsidP="00880BD4">
            <w:pPr>
              <w:rPr>
                <w:rFonts w:ascii="Cambria" w:hAnsi="Cambria" w:cs="Calibri"/>
                <w:sz w:val="22"/>
                <w:szCs w:val="22"/>
                <w:lang w:val="en-US" w:eastAsia="zh-CN"/>
              </w:rPr>
            </w:pPr>
          </w:p>
        </w:tc>
      </w:tr>
      <w:tr w:rsidR="007F6AA6" w:rsidRPr="00664495" w:rsidTr="00880BD4">
        <w:trPr>
          <w:jc w:val="center"/>
        </w:trPr>
        <w:tc>
          <w:tcPr>
            <w:tcW w:w="3281" w:type="dxa"/>
            <w:vAlign w:val="center"/>
          </w:tcPr>
          <w:p w:rsidR="007F6AA6" w:rsidRPr="00664495" w:rsidRDefault="007F6AA6" w:rsidP="0033119D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64495">
              <w:rPr>
                <w:rFonts w:ascii="Cambria" w:hAnsi="Cambria" w:cs="Calibri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7162" w:type="dxa"/>
            <w:vAlign w:val="center"/>
          </w:tcPr>
          <w:p w:rsidR="007F6AA6" w:rsidRPr="00664495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</w:tbl>
    <w:p w:rsidR="00310999" w:rsidRPr="00664495" w:rsidRDefault="00310999" w:rsidP="00310999">
      <w:pPr>
        <w:ind w:hanging="284"/>
        <w:jc w:val="center"/>
        <w:rPr>
          <w:rFonts w:ascii="Cambria" w:hAnsi="Cambria" w:cs="Calibri"/>
          <w:i/>
          <w:sz w:val="32"/>
          <w:szCs w:val="3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992"/>
        <w:gridCol w:w="851"/>
      </w:tblGrid>
      <w:tr w:rsidR="00664495" w:rsidRPr="00664495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664495" w:rsidRDefault="00310999" w:rsidP="008C2DBB">
            <w:pPr>
              <w:spacing w:before="100" w:beforeAutospacing="1" w:after="100" w:afterAutospacing="1"/>
              <w:jc w:val="left"/>
              <w:outlineLvl w:val="3"/>
              <w:rPr>
                <w:rFonts w:ascii="Cambria" w:hAnsi="Cambria"/>
                <w:b/>
                <w:sz w:val="20"/>
              </w:rPr>
            </w:pPr>
            <w:r w:rsidRPr="00664495">
              <w:rPr>
                <w:rFonts w:ascii="Cambria" w:hAnsi="Cambria"/>
                <w:b/>
                <w:sz w:val="20"/>
              </w:rPr>
              <w:t xml:space="preserve">ΚΑΤ’ ΕΠΙΛΟΓΗΝ ΜΑΘΗΜΑΤΑ ΕΙΔΙΚΕΥΣΗΣ Α: </w:t>
            </w:r>
            <w:hyperlink r:id="rId8" w:anchor="1559208471657-9d0908fc-5b90" w:history="1">
              <w:r w:rsidR="008C2DBB" w:rsidRPr="00664495">
                <w:rPr>
                  <w:rFonts w:ascii="Cambria" w:hAnsi="Cambria"/>
                  <w:b/>
                  <w:sz w:val="20"/>
                </w:rPr>
                <w:t>ΔΙΑΧΕΙΡΙΣΗ ΥΔΑΤΙΚΩΝ ΠΟΡΩΝ - ΠΡΟΣΑΡΜΟΓΗ ΣΤΗΝ ΚΛΙΜΑΤΙΚΗ ΑΛΛΑΓΗ</w:t>
              </w:r>
            </w:hyperlink>
          </w:p>
        </w:tc>
      </w:tr>
      <w:tr w:rsidR="00664495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664495" w:rsidRDefault="00310999" w:rsidP="00E63578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ΚΩΔ.</w:t>
            </w:r>
          </w:p>
        </w:tc>
        <w:tc>
          <w:tcPr>
            <w:tcW w:w="7088" w:type="dxa"/>
            <w:shd w:val="clear" w:color="auto" w:fill="auto"/>
          </w:tcPr>
          <w:p w:rsidR="00310999" w:rsidRPr="00664495" w:rsidRDefault="00310999" w:rsidP="00E6357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0999" w:rsidRPr="00664495" w:rsidRDefault="003D726A" w:rsidP="003D726A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Ω</w:t>
            </w:r>
            <w:r w:rsidR="00310999" w:rsidRPr="00664495">
              <w:rPr>
                <w:rFonts w:ascii="Cambria" w:hAnsi="Cambria"/>
                <w:sz w:val="20"/>
              </w:rPr>
              <w:t>ΡΕΣ</w:t>
            </w:r>
          </w:p>
        </w:tc>
        <w:tc>
          <w:tcPr>
            <w:tcW w:w="992" w:type="dxa"/>
            <w:shd w:val="clear" w:color="auto" w:fill="auto"/>
          </w:tcPr>
          <w:p w:rsidR="00310999" w:rsidRPr="00664495" w:rsidRDefault="00310999" w:rsidP="00E63578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ECTS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664495" w:rsidRDefault="00310999" w:rsidP="00E63578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 xml:space="preserve">   ΝΑΙ</w:t>
            </w:r>
          </w:p>
        </w:tc>
      </w:tr>
      <w:tr w:rsidR="00664495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119D" w:rsidRPr="00664495" w:rsidRDefault="0033119D" w:rsidP="0033119D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A2.0</w:t>
            </w:r>
          </w:p>
        </w:tc>
        <w:tc>
          <w:tcPr>
            <w:tcW w:w="7088" w:type="dxa"/>
            <w:shd w:val="clear" w:color="auto" w:fill="auto"/>
          </w:tcPr>
          <w:p w:rsidR="0033119D" w:rsidRPr="000A04B7" w:rsidRDefault="000A04B7" w:rsidP="00DD2599">
            <w:pPr>
              <w:jc w:val="left"/>
              <w:rPr>
                <w:rFonts w:ascii="Cambria" w:hAnsi="Cambria"/>
                <w:b/>
                <w:sz w:val="20"/>
              </w:rPr>
            </w:pPr>
            <w:hyperlink r:id="rId9" w:history="1">
              <w:r w:rsidRPr="000A04B7">
                <w:rPr>
                  <w:rFonts w:ascii="Cambria" w:hAnsi="Cambria"/>
                  <w:b/>
                  <w:sz w:val="20"/>
                </w:rPr>
                <w:t>ΠΡΟΧΩΡΗΜΕΝΗ ΥΔΡΟΛΟΓΙΑ ΚΑΙ ΠΡΟΣΟΜΟΙΩΣΗ</w:t>
              </w:r>
            </w:hyperlink>
            <w:r w:rsidRPr="000A04B7">
              <w:rPr>
                <w:rFonts w:ascii="Cambria" w:hAnsi="Cambria"/>
                <w:b/>
                <w:sz w:val="20"/>
              </w:rPr>
              <w:t xml:space="preserve"> (</w:t>
            </w:r>
            <w:r w:rsidRPr="000A04B7">
              <w:rPr>
                <w:rFonts w:ascii="Cambria" w:hAnsi="Cambria"/>
                <w:b/>
                <w:sz w:val="20"/>
                <w:lang w:val="en-GB"/>
              </w:rPr>
              <w:t>Y</w:t>
            </w:r>
            <w:r w:rsidRPr="000A04B7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19D" w:rsidRPr="00664495" w:rsidRDefault="0033119D" w:rsidP="00E63578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19D" w:rsidRPr="00664495" w:rsidRDefault="0033119D" w:rsidP="00E63578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19D" w:rsidRPr="00664495" w:rsidRDefault="0033119D" w:rsidP="00E63578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  <w:r w:rsidRPr="00664495">
              <w:rPr>
                <w:rFonts w:ascii="Cambria" w:hAnsi="Cambria"/>
                <w:sz w:val="20"/>
              </w:rPr>
              <w:t>Α2.1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0" w:history="1">
              <w:r w:rsidRPr="00664495">
                <w:rPr>
                  <w:rFonts w:ascii="Cambria" w:hAnsi="Cambria"/>
                  <w:sz w:val="20"/>
                </w:rPr>
                <w:t>ΑΝΤΙΜΕΤΩΠΙΣΗ ΚΑΙ ΔΙΑΧΕΙΡΙΣΗ ΠΛΗΜΜΥΡΙΚΟΥ ΚΙΝΔΥΝΟΥ – ΑΝΤΙΠΛΗΜΜΥΡΙΚΗ ΠΡΟΣΤΑΣΙΑ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Α2.2</w:t>
            </w:r>
          </w:p>
        </w:tc>
        <w:tc>
          <w:tcPr>
            <w:tcW w:w="7088" w:type="dxa"/>
            <w:shd w:val="clear" w:color="auto" w:fill="auto"/>
          </w:tcPr>
          <w:p w:rsidR="000A04B7" w:rsidRPr="000A04B7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1" w:history="1">
              <w:r w:rsidRPr="000A04B7">
                <w:rPr>
                  <w:rFonts w:ascii="Cambria" w:hAnsi="Cambria"/>
                  <w:sz w:val="20"/>
                </w:rPr>
                <w:t>ΠΡΟΧΩΡΗ</w:t>
              </w:r>
              <w:r w:rsidRPr="000A04B7">
                <w:rPr>
                  <w:rFonts w:ascii="Cambria" w:hAnsi="Cambria"/>
                  <w:sz w:val="20"/>
                </w:rPr>
                <w:t xml:space="preserve">ΜΕΝΗ ΔΙΑΧΕΙΡΙΣΗ ΥΔΑΤΙΚΩΝ ΠΟΡΩΝ 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  <w:lang w:val="en-US"/>
              </w:rPr>
            </w:pPr>
            <w:r w:rsidRPr="00664495">
              <w:rPr>
                <w:rFonts w:ascii="Cambria" w:hAnsi="Cambria"/>
                <w:sz w:val="20"/>
                <w:lang w:val="en-US"/>
              </w:rPr>
              <w:t>A</w:t>
            </w:r>
            <w:r w:rsidRPr="00664495">
              <w:rPr>
                <w:rFonts w:ascii="Cambria" w:hAnsi="Cambria"/>
                <w:sz w:val="20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:rsidR="000A04B7" w:rsidRPr="000A04B7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2" w:history="1">
              <w:r w:rsidRPr="000A04B7">
                <w:rPr>
                  <w:rFonts w:ascii="Cambria" w:hAnsi="Cambria"/>
                  <w:sz w:val="20"/>
                </w:rPr>
                <w:t xml:space="preserve"> ΥΔΡΟΠΛΗΡΟΦΟΡΙΚΗ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  <w:lang w:val="en-US"/>
              </w:rPr>
            </w:pPr>
            <w:r w:rsidRPr="00664495">
              <w:rPr>
                <w:rFonts w:ascii="Cambria" w:hAnsi="Cambria"/>
                <w:sz w:val="20"/>
                <w:lang w:val="en-US"/>
              </w:rPr>
              <w:t>A</w:t>
            </w:r>
            <w:r w:rsidRPr="00664495">
              <w:rPr>
                <w:rFonts w:ascii="Cambria" w:hAnsi="Cambria"/>
                <w:sz w:val="20"/>
              </w:rPr>
              <w:t>2.4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3" w:history="1">
              <w:r w:rsidRPr="00664495">
                <w:rPr>
                  <w:rFonts w:ascii="Cambria" w:hAnsi="Cambria"/>
                  <w:sz w:val="20"/>
                </w:rPr>
                <w:t xml:space="preserve"> ΥΔΡΟΗΛΕΚΤΡΙΚΑ ΈΡΓΑ ΚΑΙ ΑΝΑΝΕΩΣΙΜΕΣ ΠΗΓΕΣ ΕΝΕΡΓΕΙΑΣ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b/>
                <w:sz w:val="20"/>
              </w:rPr>
              <w:t>ΚΑΤ’ ΕΠΙΛΟΓΗΝ ΜΑΘΗΜΑΤΑ ΕΙΔΙΚΕΥΣΗΣ   Β: ΠΟΙΟΤΗΤΑ ΥΔΑΤΩΝ ΚΑΙ ΠΕΡΙΒΑΛΛΟΝΤΙΚΗ ΤΕΧΝΟΛΟΓΙΑ</w:t>
            </w: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Β2.0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b/>
                <w:sz w:val="20"/>
              </w:rPr>
            </w:pPr>
            <w:hyperlink r:id="rId14" w:history="1">
              <w:r w:rsidRPr="00664495">
                <w:rPr>
                  <w:rFonts w:ascii="Cambria" w:hAnsi="Cambria"/>
                  <w:b/>
                  <w:sz w:val="20"/>
                </w:rPr>
                <w:t>ΠΡΟΧΩΡΗΜΕΝΕΣ ΜΕΘΟΔΟΙ ΕΠΕΞΕΡΓΑΣΙΑΣ ΥΓΡΩΝ ΑΠΟΒΛΗΤΩΝ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Β2.1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5" w:history="1">
              <w:r w:rsidRPr="00664495">
                <w:rPr>
                  <w:rFonts w:ascii="Cambria" w:hAnsi="Cambria"/>
                  <w:sz w:val="20"/>
                </w:rPr>
                <w:t>ΠΑΡΑΓΩΓΗ ΠΟΣΙΜΟΥ ΚΑΙ ΑΝΑΚΤΗΜΕΝΟΥ ΝΕΡΟΥ ΚΑΙ ΑΝΑΚΤΗΣΗ ΠΟΡΩΝ ΑΠΟ ΛΥΜΑΤΑ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Β2.2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6" w:history="1">
              <w:r w:rsidRPr="00664495">
                <w:rPr>
                  <w:rFonts w:ascii="Cambria" w:hAnsi="Cambria"/>
                  <w:sz w:val="20"/>
                </w:rPr>
                <w:t>ΑΠΟΚΕΝΤΡΩΜΕΝΗ ΔΙΑΧΕΙΡΙΣΗ ΛΥΜΑΤΩΝ ΚΑΙ ΣΥΣΤΗΜΑΤΑ ΕΠΕΞΕΡΓΑΣΙΑΣ ΜΙΚΡΗΣ ΚΛΙΜΑΚΑΣ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  <w:lang w:val="en-US"/>
              </w:rPr>
            </w:pPr>
            <w:r w:rsidRPr="00664495">
              <w:rPr>
                <w:rFonts w:ascii="Cambria" w:hAnsi="Cambria"/>
                <w:sz w:val="20"/>
                <w:lang w:val="en-US"/>
              </w:rPr>
              <w:t>B</w:t>
            </w:r>
            <w:r w:rsidRPr="00664495">
              <w:rPr>
                <w:rFonts w:ascii="Cambria" w:hAnsi="Cambria"/>
                <w:sz w:val="20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7" w:history="1">
              <w:r w:rsidRPr="00664495">
                <w:rPr>
                  <w:rFonts w:ascii="Cambria" w:hAnsi="Cambria"/>
                  <w:sz w:val="20"/>
                </w:rPr>
                <w:t>ΑΞΙΟΠΟΙΗΣΗ, ΔΙΑΧΕΙΡΙΣΗ ΚΑΙ ΠΡΟΣΤΑΣΙΑ ΥΠΟΓΕΙΩΝ ΥΔΡΟΦΟΡΕΩΝ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  <w:lang w:val="en-US"/>
              </w:rPr>
            </w:pPr>
            <w:r w:rsidRPr="00664495">
              <w:rPr>
                <w:rFonts w:ascii="Cambria" w:hAnsi="Cambria"/>
                <w:sz w:val="20"/>
                <w:lang w:val="en-US"/>
              </w:rPr>
              <w:t>B</w:t>
            </w:r>
            <w:r w:rsidRPr="00664495">
              <w:rPr>
                <w:rFonts w:ascii="Cambria" w:hAnsi="Cambria"/>
                <w:sz w:val="20"/>
              </w:rPr>
              <w:t>2.4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jc w:val="left"/>
              <w:rPr>
                <w:rFonts w:ascii="Cambria" w:hAnsi="Cambria"/>
                <w:sz w:val="20"/>
              </w:rPr>
            </w:pPr>
            <w:hyperlink r:id="rId18" w:history="1">
              <w:r w:rsidRPr="00664495">
                <w:rPr>
                  <w:rFonts w:ascii="Cambria" w:hAnsi="Cambria"/>
                  <w:sz w:val="20"/>
                </w:rPr>
                <w:t>ΔΙΑΧΕΙΡΙΣΗ ΕΠΙΚΙΝΔΥΝΩΝ ΑΠΟΒΛΗΤΩΝ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0A04B7" w:rsidRPr="00664495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b/>
                <w:sz w:val="20"/>
              </w:rPr>
              <w:t>ΚΑΤ’ ΕΠΙΛΟΓΗΝ ΥΠΟΧΡΕΩΤΙΚΑ ΜΑΘΗΜΑΤΑ  ΕΙΔΙΚΕΥΣΗΣ   Γ: ΔΙΑΧΕΙΡΙΣΗ ΠΑΡΑΚΤΙΑΣ ΖΩΝΗΣ ΚΑΙ ΛΙΜΕΝΩΝ</w:t>
            </w: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Γ2.0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b/>
                <w:sz w:val="20"/>
              </w:rPr>
            </w:pPr>
            <w:hyperlink r:id="rId19" w:history="1">
              <w:r w:rsidRPr="00664495">
                <w:rPr>
                  <w:rFonts w:ascii="Cambria" w:hAnsi="Cambria"/>
                  <w:b/>
                  <w:sz w:val="20"/>
                </w:rPr>
                <w:t>ΟΛΟΚΛΗΡΩΜΕΝΗ ΔΙΑΧΕΙΡΙΣΗ ΠΑΡΑΚΤΙΑΣ ΖΩΝΗΣ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</w:tcPr>
          <w:p w:rsidR="000A04B7" w:rsidRPr="00664495" w:rsidRDefault="000A04B7" w:rsidP="000A04B7">
            <w:r w:rsidRPr="00664495">
              <w:rPr>
                <w:rFonts w:ascii="Cambria" w:hAnsi="Cambria"/>
                <w:sz w:val="20"/>
              </w:rPr>
              <w:t xml:space="preserve">Γ2.1 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0" w:history="1">
              <w:r w:rsidRPr="00664495">
                <w:rPr>
                  <w:rFonts w:ascii="Cambria" w:hAnsi="Cambria"/>
                  <w:sz w:val="20"/>
                </w:rPr>
                <w:t>ΜΑΘΗΜΑΤΙΚΑ ΜΟΝΤΕΛΑ ΣΤΗΝ ΠΑΡΑΚΤΙΑ  ΖΩΝΗ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</w:tcPr>
          <w:p w:rsidR="000A04B7" w:rsidRPr="00664495" w:rsidRDefault="000A04B7" w:rsidP="000A04B7">
            <w:r w:rsidRPr="00664495">
              <w:rPr>
                <w:rFonts w:ascii="Cambria" w:hAnsi="Cambria"/>
                <w:sz w:val="20"/>
              </w:rPr>
              <w:t xml:space="preserve">Γ2.2 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1" w:history="1">
              <w:r w:rsidRPr="00664495">
                <w:rPr>
                  <w:rFonts w:ascii="Cambria" w:hAnsi="Cambria"/>
                  <w:sz w:val="20"/>
                </w:rPr>
                <w:t>ΟΙΚΟΝΟΜΙΚΑ ΤΩΝ ΛΙΜΕΝΩΝ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</w:tcPr>
          <w:p w:rsidR="000A04B7" w:rsidRPr="00664495" w:rsidRDefault="000A04B7" w:rsidP="000A04B7">
            <w:r w:rsidRPr="00664495">
              <w:rPr>
                <w:rFonts w:ascii="Cambria" w:hAnsi="Cambria"/>
                <w:sz w:val="20"/>
              </w:rPr>
              <w:t xml:space="preserve">Γ2.3 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2" w:history="1">
              <w:r w:rsidRPr="00664495">
                <w:rPr>
                  <w:rFonts w:ascii="Cambria" w:hAnsi="Cambria"/>
                  <w:sz w:val="20"/>
                </w:rPr>
                <w:t>ΝΑΥΤΙΛΙΑ ΚΑΙ ΘΑΛΑΣΣΙΕΣ ΜΕΤΑΦΟΡΕΣ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</w:tcPr>
          <w:p w:rsidR="000A04B7" w:rsidRPr="00664495" w:rsidRDefault="000A04B7" w:rsidP="000A04B7">
            <w:r w:rsidRPr="00664495">
              <w:rPr>
                <w:rFonts w:ascii="Cambria" w:hAnsi="Cambria"/>
                <w:sz w:val="20"/>
              </w:rPr>
              <w:t xml:space="preserve">Γ2.4 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3" w:history="1">
              <w:r w:rsidRPr="00664495">
                <w:rPr>
                  <w:rFonts w:ascii="Cambria" w:hAnsi="Cambria"/>
                  <w:sz w:val="20"/>
                </w:rPr>
                <w:t>ΠΟΛΙΤΙΚΗ ΛΙΜΕΝΩΝ ΚΑΙ ΣΤΡΑΤΗΓΙΚΕΣ ΑΝΑΠΤΥΞΗΣ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</w:p>
        </w:tc>
      </w:tr>
      <w:tr w:rsidR="000A04B7" w:rsidRPr="00664495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b/>
                <w:sz w:val="20"/>
              </w:rPr>
              <w:t>ΜΑΘΗΜΑΤΑ ΕΠΙΛΟΓΗΣ ΔΠΜΣ ΕΤΥΠ</w:t>
            </w: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Δ2.1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4" w:history="1">
              <w:r w:rsidRPr="00664495">
                <w:rPr>
                  <w:rFonts w:ascii="Cambria" w:hAnsi="Cambria"/>
                  <w:sz w:val="20"/>
                </w:rPr>
                <w:t>ΥΠΟΘΑΛΑΣΣΙΟΙ ΑΓΩΓΟΙ ΕΚΒΟΛΗΣ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Δ2.2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5" w:history="1">
              <w:r w:rsidRPr="00664495">
                <w:rPr>
                  <w:rFonts w:ascii="Cambria" w:hAnsi="Cambria"/>
                  <w:sz w:val="20"/>
                </w:rPr>
                <w:t>ΒΕΛΤΙΣΤΟΠΟΙΗΣΗ ΔΙΚΤΥΩΝ ΕΓΚΑΤΑΣΤΑΣΕΩΝ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Δ2.3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6" w:history="1">
              <w:r w:rsidRPr="00664495">
                <w:rPr>
                  <w:rFonts w:ascii="Cambria" w:hAnsi="Cambria"/>
                  <w:sz w:val="20"/>
                </w:rPr>
                <w:t>ΔΙΑΧΕΙΡΙΣΗ ΑΣΤΙΚΟΥ ΝΕΡΟΥ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Δ2.4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7" w:history="1">
              <w:r w:rsidRPr="00664495">
                <w:rPr>
                  <w:rFonts w:ascii="Cambria" w:hAnsi="Cambria"/>
                  <w:sz w:val="20"/>
                </w:rPr>
                <w:t>ΠΡΟΧΩΡΗΜΕΝΗ ΠΕΡΙΒΑΛΛΟΝΤΙΚΗ ΥΔΡΑΥΛΙΚΗ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A04B7" w:rsidRPr="00664495" w:rsidTr="0033119D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Δ2.5</w:t>
            </w:r>
          </w:p>
        </w:tc>
        <w:tc>
          <w:tcPr>
            <w:tcW w:w="7088" w:type="dxa"/>
            <w:shd w:val="clear" w:color="auto" w:fill="auto"/>
          </w:tcPr>
          <w:p w:rsidR="000A04B7" w:rsidRPr="00664495" w:rsidRDefault="000A04B7" w:rsidP="000A04B7">
            <w:pPr>
              <w:rPr>
                <w:rFonts w:ascii="Cambria" w:hAnsi="Cambria"/>
                <w:sz w:val="20"/>
              </w:rPr>
            </w:pPr>
            <w:hyperlink r:id="rId28" w:history="1">
              <w:r w:rsidRPr="00664495">
                <w:rPr>
                  <w:rFonts w:ascii="Cambria" w:hAnsi="Cambria"/>
                  <w:sz w:val="20"/>
                </w:rPr>
                <w:t xml:space="preserve">ΠΡΟΧΩΡΗΜΕΝΗ ΥΔΡΟΛΟΓΙΑ ΥΠΟΓΕΙΩΝ ΝΕΡΩΝ ΚΑΙ ΠΡΟΣΟΜΟΙΩΣΗ 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  <w:r w:rsidRPr="0066449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4B7" w:rsidRPr="00664495" w:rsidRDefault="000A04B7" w:rsidP="000A04B7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01349" w:rsidRPr="00664495" w:rsidRDefault="00001349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64495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64495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64495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sectPr w:rsidR="008C2DBB" w:rsidRPr="00664495" w:rsidSect="00004443">
      <w:headerReference w:type="default" r:id="rId29"/>
      <w:pgSz w:w="11906" w:h="16838" w:code="9"/>
      <w:pgMar w:top="284" w:right="1558" w:bottom="709" w:left="1701" w:header="277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D3" w:rsidRDefault="00054ED3">
      <w:r>
        <w:separator/>
      </w:r>
    </w:p>
  </w:endnote>
  <w:endnote w:type="continuationSeparator" w:id="0">
    <w:p w:rsidR="00054ED3" w:rsidRDefault="000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D3" w:rsidRDefault="00054ED3">
      <w:r>
        <w:separator/>
      </w:r>
    </w:p>
  </w:footnote>
  <w:footnote w:type="continuationSeparator" w:id="0">
    <w:p w:rsidR="00054ED3" w:rsidRDefault="0005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E" w:rsidRDefault="00310999" w:rsidP="00877925">
    <w:pPr>
      <w:pStyle w:val="Header"/>
      <w:jc w:val="center"/>
    </w:pPr>
    <w:r w:rsidRPr="00096990">
      <w:rPr>
        <w:rFonts w:ascii="Verdana" w:hAnsi="Verdana"/>
      </w:rPr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25pt;height:81.75pt" o:ole="" fillcolor="window">
          <v:imagedata r:id="rId1" o:title=""/>
        </v:shape>
        <o:OLEObject Type="Embed" ProgID="Word.Picture.8" ShapeID="_x0000_i1025" DrawAspect="Content" ObjectID="_16746731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73"/>
    <w:multiLevelType w:val="multilevel"/>
    <w:tmpl w:val="319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420"/>
    <w:multiLevelType w:val="multilevel"/>
    <w:tmpl w:val="A3D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25AAC"/>
    <w:multiLevelType w:val="multilevel"/>
    <w:tmpl w:val="A40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3A86"/>
    <w:multiLevelType w:val="multilevel"/>
    <w:tmpl w:val="DEF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70662"/>
    <w:multiLevelType w:val="multilevel"/>
    <w:tmpl w:val="23E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B70A1"/>
    <w:multiLevelType w:val="multilevel"/>
    <w:tmpl w:val="5E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4EE"/>
    <w:multiLevelType w:val="multilevel"/>
    <w:tmpl w:val="7B7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36CA2"/>
    <w:multiLevelType w:val="multilevel"/>
    <w:tmpl w:val="C87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5511"/>
    <w:multiLevelType w:val="multilevel"/>
    <w:tmpl w:val="57D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9"/>
    <w:rsid w:val="00001349"/>
    <w:rsid w:val="000401F6"/>
    <w:rsid w:val="00054ED3"/>
    <w:rsid w:val="00071BE3"/>
    <w:rsid w:val="000A04B7"/>
    <w:rsid w:val="0017786B"/>
    <w:rsid w:val="001D75DD"/>
    <w:rsid w:val="00310999"/>
    <w:rsid w:val="0033119D"/>
    <w:rsid w:val="003D726A"/>
    <w:rsid w:val="00605B8F"/>
    <w:rsid w:val="00664495"/>
    <w:rsid w:val="006B1493"/>
    <w:rsid w:val="007F6AA6"/>
    <w:rsid w:val="008C2DBB"/>
    <w:rsid w:val="00DD2599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2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8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6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2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hydro.ntua.gr/el/subject-studies/" TargetMode="External"/><Relationship Id="rId13" Type="http://schemas.openxmlformats.org/officeDocument/2006/relationships/hyperlink" Target="http://postgrad.hydro.ntua.gr/el/2019/05/31/a2-4-ydrohlektrika-erga-kai-ananewsimes-phges-energeias/" TargetMode="External"/><Relationship Id="rId18" Type="http://schemas.openxmlformats.org/officeDocument/2006/relationships/hyperlink" Target="http://postgrad.hydro.ntua.gr/el/2019/05/31/v2-4-diacheirisi-epikindynon-apovliton/" TargetMode="External"/><Relationship Id="rId26" Type="http://schemas.openxmlformats.org/officeDocument/2006/relationships/hyperlink" Target="http://postgrad.hydro.ntua.gr/el/2019/05/31/d2-3diacheirisi-astikoy-nero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stgrad.hydro.ntua.gr/el/2019/05/31/g2-2oikonomika-ton-limen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stgrad.hydro.ntua.gr/el/2019/05/31/a2-3-ydropliroforiki/" TargetMode="External"/><Relationship Id="rId17" Type="http://schemas.openxmlformats.org/officeDocument/2006/relationships/hyperlink" Target="http://postgrad.hydro.ntua.gr/el/2019/05/31/v2-3-axiopoiisi-diacheirisi-kai-prostasia-ypogeion-ydroforeon/" TargetMode="External"/><Relationship Id="rId25" Type="http://schemas.openxmlformats.org/officeDocument/2006/relationships/hyperlink" Target="http://postgrad.hydro.ntua.gr/el/2019/05/31/d2-2veltistopoiisi-diktyon-egkatastase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stgrad.hydro.ntua.gr/el/2019/05/31/v2-2-apokentromeni-diacheirisi-lymaton-kai-systimata-epexergasias-mikris-klimakas/" TargetMode="External"/><Relationship Id="rId20" Type="http://schemas.openxmlformats.org/officeDocument/2006/relationships/hyperlink" Target="http://postgrad.hydro.ntua.gr/el/2019/05/31/g2-1mathimatika-montela-stin-paraktia-zoni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stgrad.hydro.ntua.gr/el/2019/05/31/a2-0-prochorimeni-diacheirisi-ydatikon-poron/" TargetMode="External"/><Relationship Id="rId24" Type="http://schemas.openxmlformats.org/officeDocument/2006/relationships/hyperlink" Target="http://postgrad.hydro.ntua.gr/el/2019/05/31/d2-1ypothalassioi-agogoi-ekvol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tgrad.hydro.ntua.gr/el/2019/05/31/v2-1-paragogi-posimoy-kai-anaktimenoy-neroy-kai-anaktisi-poron-apo-lymata/" TargetMode="External"/><Relationship Id="rId23" Type="http://schemas.openxmlformats.org/officeDocument/2006/relationships/hyperlink" Target="http://postgrad.hydro.ntua.gr/el/2019/05/31/g2-4politiki-limenon-kai-stratigikes-anaptyxis/" TargetMode="External"/><Relationship Id="rId28" Type="http://schemas.openxmlformats.org/officeDocument/2006/relationships/hyperlink" Target="http://postgrad.hydro.ntua.gr/el/2019/05/31/d2-5prochorimeni-ydrologia-ypogeion-neron-kai-prosomoiosi/" TargetMode="External"/><Relationship Id="rId10" Type="http://schemas.openxmlformats.org/officeDocument/2006/relationships/hyperlink" Target="http://postgrad.hydro.ntua.gr/el/2019/05/31/a2-1-antimetopisi-kai-diacheirisi-plimmyrikoy-kindynoy-antiplimmyriki-prostasia/" TargetMode="External"/><Relationship Id="rId19" Type="http://schemas.openxmlformats.org/officeDocument/2006/relationships/hyperlink" Target="http://postgrad.hydro.ntua.gr/el/2019/05/31/g2-0olokliromeni-diacheirisi-paraktias-zoni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stgrad.hydro.ntua.gr/el/2019/05/31/a2-2-prochorimeni-ydrologia-kai-prosomoiosi/" TargetMode="External"/><Relationship Id="rId14" Type="http://schemas.openxmlformats.org/officeDocument/2006/relationships/hyperlink" Target="http://postgrad.hydro.ntua.gr/el/2019/05/31/v2-0-prochorimenes-methodoi-epexergasias-ygron-apovliton/" TargetMode="External"/><Relationship Id="rId22" Type="http://schemas.openxmlformats.org/officeDocument/2006/relationships/hyperlink" Target="http://postgrad.hydro.ntua.gr/el/2019/05/31/g2-3naytilia-kai-thalassies-metafores/" TargetMode="External"/><Relationship Id="rId27" Type="http://schemas.openxmlformats.org/officeDocument/2006/relationships/hyperlink" Target="http://postgrad.hydro.ntua.gr/el/2019/05/31/d2-4prochorimeni-perivallontiki-ydrayliki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2021-02-12T20:12:00Z</dcterms:created>
  <dcterms:modified xsi:type="dcterms:W3CDTF">2021-02-12T20:12:00Z</dcterms:modified>
</cp:coreProperties>
</file>