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AD" w:rsidRPr="008E03F5" w:rsidRDefault="007829AD" w:rsidP="008E03F5">
      <w:pPr>
        <w:rPr>
          <w:b/>
          <w:snapToGrid w:val="0"/>
          <w:color w:val="1F497D"/>
          <w:sz w:val="36"/>
          <w:szCs w:val="36"/>
          <w:lang w:val="el-GR" w:eastAsia="el-GR"/>
        </w:rPr>
      </w:pPr>
    </w:p>
    <w:tbl>
      <w:tblPr>
        <w:tblStyle w:val="TableGrid"/>
        <w:tblW w:w="987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467"/>
      </w:tblGrid>
      <w:tr w:rsidR="00452E79" w:rsidRPr="009C0B94" w:rsidTr="00AD4B69">
        <w:trPr>
          <w:trHeight w:val="657"/>
        </w:trPr>
        <w:tc>
          <w:tcPr>
            <w:tcW w:w="2410" w:type="dxa"/>
            <w:shd w:val="clear" w:color="auto" w:fill="8DB3E2" w:themeFill="text2" w:themeFillTint="66"/>
            <w:vAlign w:val="center"/>
          </w:tcPr>
          <w:p w:rsidR="00F42968" w:rsidRPr="007829AD" w:rsidRDefault="00F42968" w:rsidP="006A6AD7">
            <w:pPr>
              <w:spacing w:before="100" w:beforeAutospacing="1" w:after="100" w:afterAutospacing="1" w:line="276" w:lineRule="auto"/>
              <w:rPr>
                <w:rFonts w:eastAsia="Times New Roman" w:cs="Times New Roman"/>
                <w:b/>
                <w:bCs/>
                <w:color w:val="F2F2F2" w:themeColor="background1" w:themeShade="F2"/>
                <w:kern w:val="36"/>
                <w:sz w:val="21"/>
                <w:szCs w:val="21"/>
                <w:lang w:val="el-GR"/>
              </w:rPr>
            </w:pPr>
          </w:p>
          <w:p w:rsidR="007829AD" w:rsidRPr="007829AD" w:rsidRDefault="007829AD" w:rsidP="007829AD">
            <w:pPr>
              <w:rPr>
                <w:rFonts w:ascii="Arial" w:hAnsi="Arial"/>
                <w:b/>
                <w:bCs/>
                <w:color w:val="F2F2F2" w:themeColor="background1" w:themeShade="F2"/>
                <w:spacing w:val="40"/>
              </w:rPr>
            </w:pPr>
            <w:r>
              <w:rPr>
                <w:rFonts w:ascii="Arial" w:hAnsi="Arial"/>
                <w:b/>
                <w:bCs/>
                <w:color w:val="F2F2F2" w:themeColor="background1" w:themeShade="F2"/>
                <w:spacing w:val="40"/>
              </w:rPr>
              <w:t xml:space="preserve">LECTURE </w:t>
            </w:r>
            <w:r w:rsidRPr="007829AD">
              <w:rPr>
                <w:rFonts w:ascii="Arial" w:hAnsi="Arial"/>
                <w:b/>
                <w:bCs/>
                <w:color w:val="F2F2F2" w:themeColor="background1" w:themeShade="F2"/>
                <w:spacing w:val="40"/>
              </w:rPr>
              <w:t>TOPICS</w:t>
            </w:r>
          </w:p>
          <w:p w:rsidR="00452E79" w:rsidRPr="007829AD" w:rsidRDefault="00452E79" w:rsidP="006A6AD7">
            <w:pPr>
              <w:spacing w:before="100" w:beforeAutospacing="1" w:after="100" w:afterAutospacing="1" w:line="276" w:lineRule="auto"/>
              <w:rPr>
                <w:rFonts w:eastAsia="Times New Roman" w:cs="Times New Roman"/>
                <w:b/>
                <w:bCs/>
                <w:color w:val="F2F2F2" w:themeColor="background1" w:themeShade="F2"/>
                <w:kern w:val="36"/>
                <w:sz w:val="21"/>
                <w:szCs w:val="21"/>
                <w:lang w:val="el-GR"/>
              </w:rPr>
            </w:pPr>
          </w:p>
          <w:p w:rsidR="00452E79" w:rsidRPr="007829AD" w:rsidRDefault="00452E79" w:rsidP="006A6AD7">
            <w:pPr>
              <w:spacing w:before="100" w:beforeAutospacing="1" w:after="100" w:afterAutospacing="1" w:line="276" w:lineRule="auto"/>
              <w:rPr>
                <w:rFonts w:eastAsia="Times New Roman" w:cs="Times New Roman"/>
                <w:b/>
                <w:bCs/>
                <w:color w:val="F2F2F2" w:themeColor="background1" w:themeShade="F2"/>
                <w:kern w:val="36"/>
                <w:sz w:val="21"/>
                <w:szCs w:val="21"/>
                <w:lang w:val="el-GR"/>
              </w:rPr>
            </w:pPr>
          </w:p>
          <w:p w:rsidR="00452E79" w:rsidRPr="007829AD" w:rsidRDefault="00452E79" w:rsidP="006A6AD7">
            <w:pPr>
              <w:spacing w:before="100" w:beforeAutospacing="1" w:after="100" w:afterAutospacing="1" w:line="276" w:lineRule="auto"/>
              <w:rPr>
                <w:rFonts w:eastAsia="Times New Roman" w:cs="Times New Roman"/>
                <w:b/>
                <w:bCs/>
                <w:color w:val="F2F2F2" w:themeColor="background1" w:themeShade="F2"/>
                <w:kern w:val="36"/>
                <w:sz w:val="21"/>
                <w:szCs w:val="21"/>
                <w:lang w:val="el-GR"/>
              </w:rPr>
            </w:pPr>
          </w:p>
          <w:p w:rsidR="00452E79" w:rsidRPr="007829AD" w:rsidRDefault="00452E79" w:rsidP="006A6AD7">
            <w:pPr>
              <w:spacing w:before="100" w:beforeAutospacing="1" w:after="100" w:afterAutospacing="1" w:line="276" w:lineRule="auto"/>
              <w:rPr>
                <w:rFonts w:eastAsia="Times New Roman" w:cs="Times New Roman"/>
                <w:b/>
                <w:bCs/>
                <w:color w:val="F2F2F2" w:themeColor="background1" w:themeShade="F2"/>
                <w:kern w:val="36"/>
                <w:sz w:val="21"/>
                <w:szCs w:val="21"/>
                <w:lang w:val="el-GR"/>
              </w:rPr>
            </w:pPr>
          </w:p>
          <w:p w:rsidR="00452E79" w:rsidRPr="007829AD" w:rsidRDefault="00452E79" w:rsidP="006A6AD7">
            <w:pPr>
              <w:spacing w:before="100" w:beforeAutospacing="1" w:after="100" w:afterAutospacing="1" w:line="276" w:lineRule="auto"/>
              <w:rPr>
                <w:rFonts w:eastAsia="Times New Roman" w:cs="Times New Roman"/>
                <w:b/>
                <w:bCs/>
                <w:color w:val="F2F2F2" w:themeColor="background1" w:themeShade="F2"/>
                <w:kern w:val="36"/>
                <w:sz w:val="21"/>
                <w:szCs w:val="21"/>
                <w:lang w:val="el-GR"/>
              </w:rPr>
            </w:pPr>
          </w:p>
        </w:tc>
        <w:tc>
          <w:tcPr>
            <w:tcW w:w="7467" w:type="dxa"/>
            <w:tcBorders>
              <w:bottom w:val="single" w:sz="4" w:space="0" w:color="auto"/>
            </w:tcBorders>
            <w:shd w:val="clear" w:color="auto" w:fill="auto"/>
          </w:tcPr>
          <w:p w:rsidR="007829AD" w:rsidRPr="00AD4B69" w:rsidRDefault="007829AD" w:rsidP="007829AD">
            <w:pPr>
              <w:pStyle w:val="ListParagraph"/>
              <w:numPr>
                <w:ilvl w:val="0"/>
                <w:numId w:val="4"/>
              </w:numPr>
              <w:ind w:left="34" w:hanging="34"/>
              <w:jc w:val="both"/>
              <w:rPr>
                <w:rFonts w:ascii="Verdana" w:hAnsi="Verdana"/>
                <w:b/>
                <w:color w:val="244061" w:themeColor="accent1" w:themeShade="80"/>
              </w:rPr>
            </w:pPr>
            <w:r w:rsidRPr="00AD4B69">
              <w:rPr>
                <w:rFonts w:ascii="Verdana" w:hAnsi="Verdana"/>
                <w:b/>
                <w:color w:val="244061" w:themeColor="accent1" w:themeShade="80"/>
              </w:rPr>
              <w:t xml:space="preserve">Petroleum Refineries Wastes </w:t>
            </w:r>
          </w:p>
          <w:p w:rsidR="007829AD" w:rsidRPr="00F47BA4" w:rsidRDefault="007829AD" w:rsidP="007829AD">
            <w:pPr>
              <w:pStyle w:val="ListParagraph"/>
              <w:ind w:left="34" w:hanging="34"/>
              <w:jc w:val="both"/>
              <w:rPr>
                <w:rFonts w:ascii="Verdana" w:hAnsi="Verdana"/>
                <w:color w:val="244061" w:themeColor="accent1" w:themeShade="80"/>
              </w:rPr>
            </w:pPr>
            <w:r w:rsidRPr="00F47BA4">
              <w:rPr>
                <w:rFonts w:ascii="Verdana" w:hAnsi="Verdana"/>
                <w:color w:val="244061" w:themeColor="accent1" w:themeShade="80"/>
              </w:rPr>
              <w:t>Production processes and sources of wastes</w:t>
            </w:r>
            <w:r w:rsidR="000079EE">
              <w:rPr>
                <w:rFonts w:ascii="Verdana" w:hAnsi="Verdana"/>
                <w:color w:val="244061" w:themeColor="accent1" w:themeShade="80"/>
              </w:rPr>
              <w:t>. M</w:t>
            </w:r>
            <w:r w:rsidRPr="00F47BA4">
              <w:rPr>
                <w:rFonts w:ascii="Verdana" w:hAnsi="Verdana"/>
                <w:color w:val="244061" w:themeColor="accent1" w:themeShade="80"/>
              </w:rPr>
              <w:t>ajor pollutants of concern and quantities</w:t>
            </w:r>
            <w:r w:rsidR="000079EE">
              <w:rPr>
                <w:rFonts w:ascii="Verdana" w:hAnsi="Verdana"/>
                <w:color w:val="244061" w:themeColor="accent1" w:themeShade="80"/>
              </w:rPr>
              <w:t>. L</w:t>
            </w:r>
            <w:r w:rsidRPr="00F47BA4">
              <w:rPr>
                <w:rFonts w:ascii="Verdana" w:hAnsi="Verdana"/>
                <w:color w:val="244061" w:themeColor="accent1" w:themeShade="80"/>
              </w:rPr>
              <w:t>egislature governing these types of wastes</w:t>
            </w:r>
            <w:r w:rsidR="000079EE">
              <w:rPr>
                <w:rFonts w:ascii="Verdana" w:hAnsi="Verdana"/>
                <w:color w:val="244061" w:themeColor="accent1" w:themeShade="80"/>
              </w:rPr>
              <w:t>. T</w:t>
            </w:r>
            <w:r w:rsidRPr="00F47BA4">
              <w:rPr>
                <w:rFonts w:ascii="Verdana" w:hAnsi="Verdana"/>
                <w:color w:val="244061" w:themeColor="accent1" w:themeShade="80"/>
              </w:rPr>
              <w:t>echnologies of treatment and management/disposal</w:t>
            </w:r>
            <w:r w:rsidR="000079EE">
              <w:rPr>
                <w:rFonts w:ascii="Verdana" w:hAnsi="Verdana"/>
                <w:color w:val="244061" w:themeColor="accent1" w:themeShade="80"/>
              </w:rPr>
              <w:t>. C</w:t>
            </w:r>
            <w:r w:rsidRPr="00F47BA4">
              <w:rPr>
                <w:rFonts w:ascii="Verdana" w:hAnsi="Verdana"/>
                <w:color w:val="244061" w:themeColor="accent1" w:themeShade="80"/>
              </w:rPr>
              <w:t>ase studies</w:t>
            </w:r>
            <w:r w:rsidR="000079EE">
              <w:rPr>
                <w:rFonts w:ascii="Verdana" w:hAnsi="Verdana"/>
                <w:color w:val="244061" w:themeColor="accent1" w:themeShade="80"/>
              </w:rPr>
              <w:t>.</w:t>
            </w:r>
          </w:p>
          <w:p w:rsidR="007829AD" w:rsidRPr="000521ED" w:rsidRDefault="007829AD" w:rsidP="007829AD">
            <w:pPr>
              <w:pStyle w:val="ListParagraph"/>
              <w:ind w:left="34" w:hanging="34"/>
              <w:jc w:val="both"/>
              <w:rPr>
                <w:rFonts w:ascii="Verdana" w:hAnsi="Verdana"/>
                <w:color w:val="244061" w:themeColor="accent1" w:themeShade="80"/>
              </w:rPr>
            </w:pPr>
          </w:p>
          <w:p w:rsidR="007829AD" w:rsidRPr="00AD4B69" w:rsidRDefault="007829AD" w:rsidP="007829AD">
            <w:pPr>
              <w:pStyle w:val="ListParagraph"/>
              <w:numPr>
                <w:ilvl w:val="0"/>
                <w:numId w:val="4"/>
              </w:numPr>
              <w:ind w:left="34" w:hanging="34"/>
              <w:jc w:val="both"/>
              <w:rPr>
                <w:rFonts w:ascii="Verdana" w:hAnsi="Verdana"/>
                <w:b/>
                <w:color w:val="244061" w:themeColor="accent1" w:themeShade="80"/>
              </w:rPr>
            </w:pPr>
            <w:r w:rsidRPr="00AD4B69">
              <w:rPr>
                <w:rFonts w:ascii="Verdana" w:hAnsi="Verdana"/>
                <w:b/>
                <w:color w:val="244061" w:themeColor="accent1" w:themeShade="80"/>
              </w:rPr>
              <w:t>Textile Industry Production</w:t>
            </w:r>
          </w:p>
          <w:p w:rsidR="000079EE" w:rsidRPr="00F47BA4" w:rsidRDefault="007829AD" w:rsidP="000079EE">
            <w:pPr>
              <w:pStyle w:val="ListParagraph"/>
              <w:ind w:left="34" w:hanging="34"/>
              <w:jc w:val="both"/>
              <w:rPr>
                <w:rFonts w:ascii="Verdana" w:hAnsi="Verdana"/>
                <w:color w:val="244061" w:themeColor="accent1" w:themeShade="80"/>
              </w:rPr>
            </w:pPr>
            <w:r w:rsidRPr="00F47BA4">
              <w:rPr>
                <w:rFonts w:ascii="Verdana" w:hAnsi="Verdana"/>
                <w:color w:val="244061" w:themeColor="accent1" w:themeShade="80"/>
              </w:rPr>
              <w:t xml:space="preserve">Processes and sources </w:t>
            </w:r>
            <w:r w:rsidR="000079EE" w:rsidRPr="00F47BA4">
              <w:rPr>
                <w:rFonts w:ascii="Verdana" w:hAnsi="Verdana"/>
                <w:color w:val="244061" w:themeColor="accent1" w:themeShade="80"/>
              </w:rPr>
              <w:t>of wastes</w:t>
            </w:r>
            <w:r w:rsidR="000079EE">
              <w:rPr>
                <w:rFonts w:ascii="Verdana" w:hAnsi="Verdana"/>
                <w:color w:val="244061" w:themeColor="accent1" w:themeShade="80"/>
              </w:rPr>
              <w:t>. M</w:t>
            </w:r>
            <w:r w:rsidR="000079EE" w:rsidRPr="00F47BA4">
              <w:rPr>
                <w:rFonts w:ascii="Verdana" w:hAnsi="Verdana"/>
                <w:color w:val="244061" w:themeColor="accent1" w:themeShade="80"/>
              </w:rPr>
              <w:t>ajor pollutants of concern and quantities</w:t>
            </w:r>
            <w:r w:rsidR="000079EE">
              <w:rPr>
                <w:rFonts w:ascii="Verdana" w:hAnsi="Verdana"/>
                <w:color w:val="244061" w:themeColor="accent1" w:themeShade="80"/>
              </w:rPr>
              <w:t>. L</w:t>
            </w:r>
            <w:r w:rsidR="000079EE" w:rsidRPr="00F47BA4">
              <w:rPr>
                <w:rFonts w:ascii="Verdana" w:hAnsi="Verdana"/>
                <w:color w:val="244061" w:themeColor="accent1" w:themeShade="80"/>
              </w:rPr>
              <w:t>egislature governing these types of wastes</w:t>
            </w:r>
            <w:r w:rsidR="000079EE">
              <w:rPr>
                <w:rFonts w:ascii="Verdana" w:hAnsi="Verdana"/>
                <w:color w:val="244061" w:themeColor="accent1" w:themeShade="80"/>
              </w:rPr>
              <w:t>. T</w:t>
            </w:r>
            <w:r w:rsidR="000079EE" w:rsidRPr="00F47BA4">
              <w:rPr>
                <w:rFonts w:ascii="Verdana" w:hAnsi="Verdana"/>
                <w:color w:val="244061" w:themeColor="accent1" w:themeShade="80"/>
              </w:rPr>
              <w:t>echnologies of treatment and management/disposal</w:t>
            </w:r>
            <w:r w:rsidR="000079EE">
              <w:rPr>
                <w:rFonts w:ascii="Verdana" w:hAnsi="Verdana"/>
                <w:color w:val="244061" w:themeColor="accent1" w:themeShade="80"/>
              </w:rPr>
              <w:t>. C</w:t>
            </w:r>
            <w:r w:rsidR="000079EE" w:rsidRPr="00F47BA4">
              <w:rPr>
                <w:rFonts w:ascii="Verdana" w:hAnsi="Verdana"/>
                <w:color w:val="244061" w:themeColor="accent1" w:themeShade="80"/>
              </w:rPr>
              <w:t>ase studies</w:t>
            </w:r>
            <w:r w:rsidR="000079EE">
              <w:rPr>
                <w:rFonts w:ascii="Verdana" w:hAnsi="Verdana"/>
                <w:color w:val="244061" w:themeColor="accent1" w:themeShade="80"/>
              </w:rPr>
              <w:t>.</w:t>
            </w:r>
          </w:p>
          <w:p w:rsidR="007829AD" w:rsidRPr="000079EE" w:rsidRDefault="007829AD" w:rsidP="007829AD">
            <w:pPr>
              <w:pStyle w:val="ListParagraph"/>
              <w:ind w:left="34" w:hanging="34"/>
              <w:jc w:val="both"/>
              <w:rPr>
                <w:rFonts w:ascii="Verdana" w:hAnsi="Verdana"/>
                <w:color w:val="244061" w:themeColor="accent1" w:themeShade="80"/>
              </w:rPr>
            </w:pPr>
          </w:p>
          <w:p w:rsidR="007829AD" w:rsidRPr="00AD4B69" w:rsidRDefault="007829AD" w:rsidP="007829AD">
            <w:pPr>
              <w:pStyle w:val="ListParagraph"/>
              <w:numPr>
                <w:ilvl w:val="0"/>
                <w:numId w:val="4"/>
              </w:numPr>
              <w:ind w:left="34" w:hanging="34"/>
              <w:jc w:val="left"/>
              <w:rPr>
                <w:rFonts w:ascii="Verdana" w:hAnsi="Verdana"/>
                <w:b/>
                <w:color w:val="244061" w:themeColor="accent1" w:themeShade="80"/>
              </w:rPr>
            </w:pPr>
            <w:r w:rsidRPr="00AD4B69">
              <w:rPr>
                <w:rFonts w:ascii="Verdana" w:hAnsi="Verdana"/>
                <w:b/>
                <w:color w:val="244061" w:themeColor="accent1" w:themeShade="80"/>
              </w:rPr>
              <w:t>Electric Car Batteries Recycling</w:t>
            </w:r>
          </w:p>
          <w:p w:rsidR="007829AD" w:rsidRPr="00F47BA4" w:rsidRDefault="007829AD" w:rsidP="007829AD">
            <w:pPr>
              <w:pStyle w:val="ListParagraph"/>
              <w:ind w:left="34" w:hanging="34"/>
              <w:jc w:val="both"/>
              <w:rPr>
                <w:rFonts w:ascii="Verdana" w:hAnsi="Verdana"/>
                <w:color w:val="244061" w:themeColor="accent1" w:themeShade="80"/>
              </w:rPr>
            </w:pPr>
            <w:r w:rsidRPr="00F47BA4">
              <w:rPr>
                <w:rFonts w:ascii="Verdana" w:hAnsi="Verdana"/>
                <w:color w:val="244061" w:themeColor="accent1" w:themeShade="80"/>
              </w:rPr>
              <w:t>Design of electric car Li batteries</w:t>
            </w:r>
            <w:r w:rsidR="000079EE">
              <w:rPr>
                <w:rFonts w:ascii="Verdana" w:hAnsi="Verdana"/>
                <w:color w:val="244061" w:themeColor="accent1" w:themeShade="80"/>
              </w:rPr>
              <w:t>. P</w:t>
            </w:r>
            <w:r w:rsidRPr="00F47BA4">
              <w:rPr>
                <w:rFonts w:ascii="Verdana" w:hAnsi="Verdana"/>
                <w:color w:val="244061" w:themeColor="accent1" w:themeShade="80"/>
              </w:rPr>
              <w:t>roblems and impacts of Li wastes on human health and the environment</w:t>
            </w:r>
            <w:r w:rsidR="000079EE">
              <w:rPr>
                <w:rFonts w:ascii="Verdana" w:hAnsi="Verdana"/>
                <w:color w:val="244061" w:themeColor="accent1" w:themeShade="80"/>
              </w:rPr>
              <w:t>. R</w:t>
            </w:r>
            <w:r w:rsidRPr="00F47BA4">
              <w:rPr>
                <w:rFonts w:ascii="Verdana" w:hAnsi="Verdana"/>
                <w:color w:val="244061" w:themeColor="accent1" w:themeShade="80"/>
              </w:rPr>
              <w:t>efurbishing and remanufacturing of end-of-life batteries for the purpose of recycling/reuse and avoiding waste contamination</w:t>
            </w:r>
            <w:r w:rsidR="000079EE">
              <w:rPr>
                <w:rFonts w:ascii="Verdana" w:hAnsi="Verdana"/>
                <w:color w:val="244061" w:themeColor="accent1" w:themeShade="80"/>
              </w:rPr>
              <w:t>. C</w:t>
            </w:r>
            <w:bookmarkStart w:id="0" w:name="_GoBack"/>
            <w:bookmarkEnd w:id="0"/>
            <w:r w:rsidRPr="00F47BA4">
              <w:rPr>
                <w:rFonts w:ascii="Verdana" w:hAnsi="Verdana"/>
                <w:color w:val="244061" w:themeColor="accent1" w:themeShade="80"/>
              </w:rPr>
              <w:t>osts of such efforts/methods.</w:t>
            </w:r>
          </w:p>
          <w:p w:rsidR="006A6AD7" w:rsidRPr="007829AD" w:rsidRDefault="006A6AD7" w:rsidP="007829AD">
            <w:pPr>
              <w:jc w:val="both"/>
              <w:rPr>
                <w:rFonts w:eastAsia="Times New Roman" w:cs="Times New Roman"/>
                <w:b/>
                <w:bCs/>
                <w:color w:val="365F91" w:themeColor="accent1" w:themeShade="BF"/>
                <w:kern w:val="36"/>
                <w:sz w:val="21"/>
                <w:szCs w:val="21"/>
              </w:rPr>
            </w:pPr>
          </w:p>
        </w:tc>
      </w:tr>
      <w:tr w:rsidR="00452E79" w:rsidRPr="007829AD" w:rsidTr="00AD4B69">
        <w:trPr>
          <w:trHeight w:val="793"/>
        </w:trPr>
        <w:tc>
          <w:tcPr>
            <w:tcW w:w="2410" w:type="dxa"/>
            <w:shd w:val="clear" w:color="auto" w:fill="8DB3E2" w:themeFill="text2" w:themeFillTint="66"/>
            <w:vAlign w:val="center"/>
          </w:tcPr>
          <w:p w:rsidR="007829AD" w:rsidRPr="007829AD" w:rsidRDefault="007829AD" w:rsidP="007829AD">
            <w:pPr>
              <w:rPr>
                <w:rFonts w:ascii="Arial" w:hAnsi="Arial"/>
                <w:b/>
                <w:bCs/>
                <w:color w:val="F2F2F2" w:themeColor="background1" w:themeShade="F2"/>
                <w:spacing w:val="40"/>
              </w:rPr>
            </w:pPr>
            <w:r w:rsidRPr="007829AD">
              <w:rPr>
                <w:rFonts w:ascii="Arial" w:hAnsi="Arial"/>
                <w:b/>
                <w:bCs/>
                <w:color w:val="F2F2F2" w:themeColor="background1" w:themeShade="F2"/>
                <w:spacing w:val="40"/>
              </w:rPr>
              <w:t xml:space="preserve">BIOGRAPHICAL </w:t>
            </w:r>
            <w:r>
              <w:rPr>
                <w:rFonts w:ascii="Arial" w:hAnsi="Arial"/>
                <w:b/>
                <w:bCs/>
                <w:color w:val="F2F2F2" w:themeColor="background1" w:themeShade="F2"/>
                <w:spacing w:val="40"/>
              </w:rPr>
              <w:t>NOTE</w:t>
            </w:r>
          </w:p>
          <w:p w:rsidR="00452E79" w:rsidRPr="000079EE" w:rsidRDefault="00452E79" w:rsidP="006A6AD7">
            <w:pPr>
              <w:spacing w:before="100" w:beforeAutospacing="1" w:after="100" w:afterAutospacing="1" w:line="276" w:lineRule="auto"/>
              <w:rPr>
                <w:rFonts w:eastAsia="Times New Roman" w:cs="Times New Roman"/>
                <w:b/>
                <w:bCs/>
                <w:color w:val="F2F2F2" w:themeColor="background1" w:themeShade="F2"/>
                <w:kern w:val="36"/>
                <w:sz w:val="21"/>
                <w:szCs w:val="21"/>
              </w:rPr>
            </w:pPr>
          </w:p>
          <w:p w:rsidR="00452E79" w:rsidRPr="000079EE" w:rsidRDefault="00452E79" w:rsidP="006A6AD7">
            <w:pPr>
              <w:spacing w:before="100" w:beforeAutospacing="1" w:after="100" w:afterAutospacing="1" w:line="276" w:lineRule="auto"/>
              <w:rPr>
                <w:rFonts w:eastAsia="Times New Roman" w:cs="Times New Roman"/>
                <w:b/>
                <w:bCs/>
                <w:color w:val="F2F2F2" w:themeColor="background1" w:themeShade="F2"/>
                <w:kern w:val="36"/>
                <w:sz w:val="21"/>
                <w:szCs w:val="21"/>
              </w:rPr>
            </w:pPr>
          </w:p>
          <w:p w:rsidR="00452E79" w:rsidRPr="000079EE" w:rsidRDefault="00452E79" w:rsidP="006A6AD7">
            <w:pPr>
              <w:spacing w:before="100" w:beforeAutospacing="1" w:after="100" w:afterAutospacing="1" w:line="276" w:lineRule="auto"/>
              <w:rPr>
                <w:rFonts w:eastAsia="Times New Roman" w:cs="Times New Roman"/>
                <w:b/>
                <w:bCs/>
                <w:color w:val="F2F2F2" w:themeColor="background1" w:themeShade="F2"/>
                <w:kern w:val="36"/>
                <w:sz w:val="21"/>
                <w:szCs w:val="21"/>
              </w:rPr>
            </w:pPr>
          </w:p>
          <w:p w:rsidR="00452E79" w:rsidRPr="000079EE" w:rsidRDefault="00452E79" w:rsidP="006A6AD7">
            <w:pPr>
              <w:spacing w:before="100" w:beforeAutospacing="1" w:after="100" w:afterAutospacing="1" w:line="276" w:lineRule="auto"/>
              <w:rPr>
                <w:rFonts w:eastAsia="Times New Roman" w:cs="Times New Roman"/>
                <w:b/>
                <w:bCs/>
                <w:color w:val="F2F2F2" w:themeColor="background1" w:themeShade="F2"/>
                <w:kern w:val="36"/>
                <w:sz w:val="21"/>
                <w:szCs w:val="21"/>
              </w:rPr>
            </w:pPr>
          </w:p>
          <w:p w:rsidR="00452E79" w:rsidRPr="000079EE" w:rsidRDefault="00452E79" w:rsidP="006A6AD7">
            <w:pPr>
              <w:spacing w:before="100" w:beforeAutospacing="1" w:after="100" w:afterAutospacing="1" w:line="276" w:lineRule="auto"/>
              <w:rPr>
                <w:rFonts w:eastAsia="Times New Roman" w:cs="Times New Roman"/>
                <w:b/>
                <w:bCs/>
                <w:color w:val="F2F2F2" w:themeColor="background1" w:themeShade="F2"/>
                <w:kern w:val="36"/>
                <w:sz w:val="21"/>
                <w:szCs w:val="21"/>
              </w:rPr>
            </w:pPr>
          </w:p>
        </w:tc>
        <w:tc>
          <w:tcPr>
            <w:tcW w:w="7467" w:type="dxa"/>
            <w:tcBorders>
              <w:top w:val="single" w:sz="4" w:space="0" w:color="auto"/>
            </w:tcBorders>
            <w:shd w:val="clear" w:color="auto" w:fill="auto"/>
          </w:tcPr>
          <w:p w:rsidR="00D32327" w:rsidRPr="007829AD" w:rsidRDefault="00D32327" w:rsidP="007829AD">
            <w:pPr>
              <w:jc w:val="both"/>
              <w:rPr>
                <w:color w:val="365F91" w:themeColor="accent1" w:themeShade="BF"/>
                <w:sz w:val="21"/>
                <w:szCs w:val="21"/>
              </w:rPr>
            </w:pPr>
          </w:p>
          <w:p w:rsidR="007829AD" w:rsidRDefault="007829AD" w:rsidP="007829AD">
            <w:pPr>
              <w:shd w:val="clear" w:color="auto" w:fill="FFFFFF"/>
              <w:jc w:val="both"/>
              <w:rPr>
                <w:rFonts w:ascii="Verdana" w:hAnsi="Verdana"/>
                <w:color w:val="244061" w:themeColor="accent1" w:themeShade="80"/>
              </w:rPr>
            </w:pPr>
            <w:r w:rsidRPr="000521ED">
              <w:rPr>
                <w:rFonts w:ascii="Verdana" w:hAnsi="Verdana"/>
                <w:color w:val="244061" w:themeColor="accent1" w:themeShade="80"/>
              </w:rPr>
              <w:t xml:space="preserve">Professor </w:t>
            </w:r>
            <w:r w:rsidRPr="000521ED">
              <w:rPr>
                <w:rFonts w:ascii="Verdana" w:hAnsi="Verdana"/>
                <w:b/>
                <w:color w:val="244061" w:themeColor="accent1" w:themeShade="80"/>
              </w:rPr>
              <w:t>Constantine Yapijakis</w:t>
            </w:r>
            <w:r w:rsidRPr="000521ED">
              <w:rPr>
                <w:rFonts w:ascii="Verdana" w:hAnsi="Verdana"/>
                <w:color w:val="244061" w:themeColor="accent1" w:themeShade="80"/>
              </w:rPr>
              <w:t xml:space="preserve"> is Director of the Environmental Research Laboratory at the Cooper Union School of Engineering located in Manhattan,</w:t>
            </w:r>
            <w:r>
              <w:rPr>
                <w:rFonts w:ascii="Verdana" w:hAnsi="Verdana"/>
                <w:color w:val="244061" w:themeColor="accent1" w:themeShade="80"/>
              </w:rPr>
              <w:t xml:space="preserve"> </w:t>
            </w:r>
            <w:r w:rsidRPr="000521ED">
              <w:rPr>
                <w:rFonts w:ascii="Verdana" w:hAnsi="Verdana"/>
                <w:color w:val="244061" w:themeColor="accent1" w:themeShade="80"/>
              </w:rPr>
              <w:t xml:space="preserve">New York. He is teaching interdisciplinary </w:t>
            </w:r>
            <w:r>
              <w:rPr>
                <w:rFonts w:ascii="Verdana" w:hAnsi="Verdana"/>
                <w:color w:val="244061" w:themeColor="accent1" w:themeShade="80"/>
              </w:rPr>
              <w:t>E</w:t>
            </w:r>
            <w:r w:rsidRPr="000521ED">
              <w:rPr>
                <w:rFonts w:ascii="Verdana" w:hAnsi="Verdana"/>
                <w:color w:val="244061" w:themeColor="accent1" w:themeShade="80"/>
              </w:rPr>
              <w:t>nvironmental engineering</w:t>
            </w:r>
            <w:r>
              <w:rPr>
                <w:rFonts w:ascii="Verdana" w:hAnsi="Verdana"/>
                <w:color w:val="244061" w:themeColor="accent1" w:themeShade="80"/>
              </w:rPr>
              <w:t xml:space="preserve"> </w:t>
            </w:r>
            <w:r w:rsidRPr="000521ED">
              <w:rPr>
                <w:rFonts w:ascii="Verdana" w:hAnsi="Verdana"/>
                <w:color w:val="244061" w:themeColor="accent1" w:themeShade="80"/>
              </w:rPr>
              <w:t>courses for the Engineering Departments and some for Architects as well.</w:t>
            </w:r>
          </w:p>
          <w:p w:rsidR="007829AD" w:rsidRDefault="007829AD" w:rsidP="007829AD">
            <w:pPr>
              <w:shd w:val="clear" w:color="auto" w:fill="FFFFFF"/>
              <w:jc w:val="both"/>
              <w:rPr>
                <w:rFonts w:ascii="Verdana" w:hAnsi="Verdana"/>
                <w:color w:val="244061" w:themeColor="accent1" w:themeShade="80"/>
              </w:rPr>
            </w:pPr>
            <w:r w:rsidRPr="000521ED">
              <w:rPr>
                <w:rFonts w:ascii="Verdana" w:hAnsi="Verdana"/>
                <w:color w:val="244061" w:themeColor="accent1" w:themeShade="80"/>
              </w:rPr>
              <w:br/>
              <w:t>Dr. Yapijakis is a graduate of the School of Civil Engineering of NTUA, and</w:t>
            </w:r>
            <w:r>
              <w:rPr>
                <w:rFonts w:ascii="Verdana" w:hAnsi="Verdana"/>
                <w:color w:val="244061" w:themeColor="accent1" w:themeShade="80"/>
              </w:rPr>
              <w:t xml:space="preserve"> </w:t>
            </w:r>
            <w:r w:rsidRPr="000521ED">
              <w:rPr>
                <w:rFonts w:ascii="Verdana" w:hAnsi="Verdana"/>
                <w:color w:val="244061" w:themeColor="accent1" w:themeShade="80"/>
              </w:rPr>
              <w:t>received a M.S. from New York University and a Ph.D. from the Polytechnic</w:t>
            </w:r>
            <w:r>
              <w:rPr>
                <w:rFonts w:ascii="Verdana" w:hAnsi="Verdana"/>
                <w:color w:val="244061" w:themeColor="accent1" w:themeShade="80"/>
              </w:rPr>
              <w:t xml:space="preserve"> </w:t>
            </w:r>
            <w:r w:rsidRPr="000521ED">
              <w:rPr>
                <w:rFonts w:ascii="Verdana" w:hAnsi="Verdana"/>
                <w:color w:val="244061" w:themeColor="accent1" w:themeShade="80"/>
              </w:rPr>
              <w:t xml:space="preserve">University of New York (now part of NYU) in Environmental Engineering. </w:t>
            </w:r>
          </w:p>
          <w:p w:rsidR="007829AD" w:rsidRDefault="007829AD" w:rsidP="007829AD">
            <w:pPr>
              <w:shd w:val="clear" w:color="auto" w:fill="FFFFFF"/>
              <w:jc w:val="both"/>
              <w:rPr>
                <w:rFonts w:ascii="Verdana" w:hAnsi="Verdana"/>
                <w:color w:val="244061" w:themeColor="accent1" w:themeShade="80"/>
              </w:rPr>
            </w:pPr>
          </w:p>
          <w:p w:rsidR="007829AD" w:rsidRPr="000521ED" w:rsidRDefault="007829AD" w:rsidP="007829AD">
            <w:pPr>
              <w:shd w:val="clear" w:color="auto" w:fill="FFFFFF"/>
              <w:jc w:val="both"/>
              <w:rPr>
                <w:rFonts w:ascii="Verdana" w:hAnsi="Verdana"/>
                <w:color w:val="244061" w:themeColor="accent1" w:themeShade="80"/>
              </w:rPr>
            </w:pPr>
            <w:r w:rsidRPr="000521ED">
              <w:rPr>
                <w:rFonts w:ascii="Verdana" w:hAnsi="Verdana"/>
                <w:color w:val="244061" w:themeColor="accent1" w:themeShade="80"/>
              </w:rPr>
              <w:t>He</w:t>
            </w:r>
            <w:r>
              <w:rPr>
                <w:rFonts w:ascii="Verdana" w:hAnsi="Verdana"/>
                <w:color w:val="244061" w:themeColor="accent1" w:themeShade="80"/>
              </w:rPr>
              <w:t xml:space="preserve"> </w:t>
            </w:r>
            <w:r w:rsidRPr="000521ED">
              <w:rPr>
                <w:rFonts w:ascii="Verdana" w:hAnsi="Verdana"/>
                <w:color w:val="244061" w:themeColor="accent1" w:themeShade="80"/>
              </w:rPr>
              <w:t>has over 45 years’ experience of teaching in New</w:t>
            </w:r>
            <w:r>
              <w:rPr>
                <w:rFonts w:ascii="Verdana" w:hAnsi="Verdana"/>
                <w:color w:val="244061" w:themeColor="accent1" w:themeShade="80"/>
              </w:rPr>
              <w:t xml:space="preserve"> Y</w:t>
            </w:r>
            <w:r w:rsidRPr="000521ED">
              <w:rPr>
                <w:rFonts w:ascii="Verdana" w:hAnsi="Verdana"/>
                <w:color w:val="244061" w:themeColor="accent1" w:themeShade="80"/>
              </w:rPr>
              <w:t>ork City universities and working as an engineer and a consultant in USA and international projects.</w:t>
            </w:r>
          </w:p>
          <w:p w:rsidR="009C0B94" w:rsidRPr="007829AD" w:rsidRDefault="007829AD" w:rsidP="007829AD">
            <w:pPr>
              <w:jc w:val="both"/>
              <w:rPr>
                <w:rFonts w:eastAsia="Times New Roman" w:cs="Times New Roman"/>
                <w:b/>
                <w:bCs/>
                <w:color w:val="365F91" w:themeColor="accent1" w:themeShade="BF"/>
                <w:kern w:val="36"/>
                <w:sz w:val="21"/>
                <w:szCs w:val="21"/>
              </w:rPr>
            </w:pPr>
            <w:r w:rsidRPr="000521ED">
              <w:rPr>
                <w:rFonts w:ascii="Verdana" w:hAnsi="Verdana"/>
                <w:color w:val="244061" w:themeColor="accent1" w:themeShade="80"/>
              </w:rPr>
              <w:br/>
              <w:t>He has worked on many major projects for New York City, such as solid waste management, drinking water treatment, wastewater treatment</w:t>
            </w:r>
            <w:r w:rsidRPr="007829AD">
              <w:rPr>
                <w:rFonts w:ascii="Verdana" w:hAnsi="Verdana"/>
                <w:color w:val="244061" w:themeColor="accent1" w:themeShade="80"/>
              </w:rPr>
              <w:t xml:space="preserve"> </w:t>
            </w:r>
            <w:r w:rsidRPr="000521ED">
              <w:rPr>
                <w:rFonts w:ascii="Verdana" w:hAnsi="Verdana"/>
                <w:color w:val="244061" w:themeColor="accent1" w:themeShade="80"/>
              </w:rPr>
              <w:t>plant upgrades,</w:t>
            </w:r>
            <w:r w:rsidRPr="007829AD">
              <w:rPr>
                <w:rFonts w:ascii="Verdana" w:hAnsi="Verdana"/>
                <w:color w:val="244061" w:themeColor="accent1" w:themeShade="80"/>
              </w:rPr>
              <w:t xml:space="preserve"> </w:t>
            </w:r>
            <w:r w:rsidRPr="000521ED">
              <w:rPr>
                <w:rFonts w:ascii="Verdana" w:hAnsi="Verdana"/>
                <w:color w:val="244061" w:themeColor="accent1" w:themeShade="80"/>
              </w:rPr>
              <w:t>industrial and hazardous waste treatment and management, etc. He has</w:t>
            </w:r>
            <w:r>
              <w:rPr>
                <w:rFonts w:ascii="Verdana" w:hAnsi="Verdana"/>
                <w:color w:val="244061" w:themeColor="accent1" w:themeShade="80"/>
              </w:rPr>
              <w:t xml:space="preserve"> </w:t>
            </w:r>
            <w:r w:rsidRPr="000521ED">
              <w:rPr>
                <w:rFonts w:ascii="Verdana" w:hAnsi="Verdana"/>
                <w:color w:val="244061" w:themeColor="accent1" w:themeShade="80"/>
              </w:rPr>
              <w:t>co-authored and co-edited 11 books</w:t>
            </w:r>
            <w:r>
              <w:rPr>
                <w:rFonts w:ascii="Verdana" w:hAnsi="Verdana"/>
                <w:color w:val="244061" w:themeColor="accent1" w:themeShade="80"/>
                <w:lang w:val="el-GR"/>
              </w:rPr>
              <w:t>.</w:t>
            </w:r>
          </w:p>
        </w:tc>
      </w:tr>
      <w:tr w:rsidR="00452E79" w:rsidRPr="007829AD" w:rsidTr="007829AD">
        <w:trPr>
          <w:trHeight w:val="854"/>
        </w:trPr>
        <w:tc>
          <w:tcPr>
            <w:tcW w:w="2410" w:type="dxa"/>
            <w:shd w:val="clear" w:color="auto" w:fill="auto"/>
            <w:vAlign w:val="center"/>
          </w:tcPr>
          <w:p w:rsidR="00452E79" w:rsidRPr="0056571B" w:rsidRDefault="00452E79" w:rsidP="006A6AD7">
            <w:pPr>
              <w:spacing w:before="100" w:beforeAutospacing="1" w:after="100" w:afterAutospacing="1" w:line="276" w:lineRule="auto"/>
              <w:rPr>
                <w:rFonts w:eastAsia="Times New Roman" w:cs="Times New Roman"/>
                <w:b/>
                <w:bCs/>
                <w:color w:val="365F91" w:themeColor="accent1" w:themeShade="BF"/>
                <w:kern w:val="36"/>
                <w:sz w:val="21"/>
                <w:szCs w:val="21"/>
                <w:lang w:val="el-GR"/>
              </w:rPr>
            </w:pPr>
          </w:p>
          <w:p w:rsidR="00452E79" w:rsidRPr="0056571B" w:rsidRDefault="00452E79" w:rsidP="006A6AD7">
            <w:pPr>
              <w:spacing w:before="100" w:beforeAutospacing="1" w:after="100" w:afterAutospacing="1" w:line="276" w:lineRule="auto"/>
              <w:rPr>
                <w:rFonts w:eastAsia="Times New Roman" w:cs="Times New Roman"/>
                <w:b/>
                <w:bCs/>
                <w:color w:val="365F91" w:themeColor="accent1" w:themeShade="BF"/>
                <w:kern w:val="36"/>
                <w:sz w:val="21"/>
                <w:szCs w:val="21"/>
                <w:lang w:val="el-GR"/>
              </w:rPr>
            </w:pPr>
          </w:p>
        </w:tc>
        <w:tc>
          <w:tcPr>
            <w:tcW w:w="7467" w:type="dxa"/>
            <w:shd w:val="clear" w:color="auto" w:fill="auto"/>
          </w:tcPr>
          <w:p w:rsidR="00D32327" w:rsidRPr="009C0B94" w:rsidRDefault="00D32327" w:rsidP="006A6AD7">
            <w:pPr>
              <w:spacing w:after="200" w:line="276" w:lineRule="auto"/>
              <w:jc w:val="both"/>
              <w:rPr>
                <w:rFonts w:eastAsia="Calibri" w:cs="Times New Roman"/>
                <w:color w:val="365F91" w:themeColor="accent1" w:themeShade="BF"/>
                <w:sz w:val="21"/>
                <w:szCs w:val="21"/>
                <w:lang w:val="el-GR"/>
              </w:rPr>
            </w:pPr>
          </w:p>
          <w:p w:rsidR="006A6AD7" w:rsidRPr="0056571B" w:rsidRDefault="006A6AD7" w:rsidP="006A6AD7">
            <w:pPr>
              <w:spacing w:after="200" w:line="276" w:lineRule="auto"/>
              <w:jc w:val="both"/>
              <w:rPr>
                <w:rFonts w:eastAsia="Times New Roman" w:cs="Times New Roman"/>
                <w:b/>
                <w:bCs/>
                <w:color w:val="365F91" w:themeColor="accent1" w:themeShade="BF"/>
                <w:kern w:val="36"/>
                <w:sz w:val="21"/>
                <w:szCs w:val="21"/>
                <w:lang w:val="el-GR"/>
              </w:rPr>
            </w:pPr>
          </w:p>
        </w:tc>
      </w:tr>
    </w:tbl>
    <w:p w:rsidR="00AF4FD3" w:rsidRPr="00452E79" w:rsidRDefault="00AF4FD3" w:rsidP="006A6AD7">
      <w:pPr>
        <w:spacing w:line="276" w:lineRule="auto"/>
        <w:jc w:val="both"/>
        <w:outlineLvl w:val="0"/>
        <w:rPr>
          <w:rFonts w:eastAsia="Times New Roman" w:cs="Times New Roman"/>
          <w:bCs/>
          <w:color w:val="365F91" w:themeColor="accent1" w:themeShade="BF"/>
          <w:kern w:val="36"/>
          <w:sz w:val="24"/>
          <w:szCs w:val="24"/>
          <w:lang w:val="el-GR"/>
        </w:rPr>
      </w:pPr>
    </w:p>
    <w:sectPr w:rsidR="00AF4FD3" w:rsidRPr="00452E79" w:rsidSect="009C0B94">
      <w:headerReference w:type="default" r:id="rId9"/>
      <w:pgSz w:w="12240" w:h="15840"/>
      <w:pgMar w:top="709" w:right="14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A2E" w:rsidRDefault="00353A2E" w:rsidP="00AC07AE">
      <w:r>
        <w:separator/>
      </w:r>
    </w:p>
  </w:endnote>
  <w:endnote w:type="continuationSeparator" w:id="0">
    <w:p w:rsidR="00353A2E" w:rsidRDefault="00353A2E" w:rsidP="00AC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A2E" w:rsidRDefault="00353A2E" w:rsidP="00AC07AE">
      <w:r>
        <w:separator/>
      </w:r>
    </w:p>
  </w:footnote>
  <w:footnote w:type="continuationSeparator" w:id="0">
    <w:p w:rsidR="00353A2E" w:rsidRDefault="00353A2E" w:rsidP="00AC0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39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935"/>
      <w:gridCol w:w="5184"/>
    </w:tblGrid>
    <w:tr w:rsidR="00AD4B69" w:rsidRPr="00AD4B69" w:rsidTr="00AD4B69">
      <w:trPr>
        <w:trHeight w:val="288"/>
      </w:trPr>
      <w:sdt>
        <w:sdtPr>
          <w:rPr>
            <w:rFonts w:eastAsiaTheme="majorEastAsia" w:cstheme="majorBidi"/>
            <w:bCs/>
            <w:color w:val="17365D" w:themeColor="text2" w:themeShade="BF"/>
            <w:sz w:val="24"/>
            <w:szCs w:val="24"/>
            <w:lang w:val="el-G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Title"/>
          <w:id w:val="77761602"/>
          <w:placeholder>
            <w:docPart w:val="3871DBA180284AF4918FEAB1ACD4933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935" w:type="dxa"/>
            </w:tcPr>
            <w:p w:rsidR="007829AD" w:rsidRPr="00AD4B69" w:rsidRDefault="00715CF1" w:rsidP="00AD4B69">
              <w:pPr>
                <w:pStyle w:val="Header"/>
                <w:ind w:right="877"/>
                <w:jc w:val="left"/>
                <w:rPr>
                  <w:rFonts w:eastAsiaTheme="majorEastAsia" w:cstheme="majorBidi"/>
                  <w:sz w:val="36"/>
                  <w:szCs w:val="36"/>
                  <w:lang w:val="el-GR"/>
                </w:rPr>
              </w:pPr>
              <w:r>
                <w:rPr>
                  <w:rFonts w:eastAsiaTheme="majorEastAsia" w:cstheme="majorBidi"/>
                  <w:bCs/>
                  <w:color w:val="17365D" w:themeColor="text2" w:themeShade="BF"/>
                  <w:sz w:val="24"/>
                  <w:szCs w:val="24"/>
                  <w:lang w:val="el-G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ΔΠΜΣ «ΕΠΙΣΤΗΜΗ &amp; ΤΕΧΝΟΛΟΓΙΑ                                         ΥΔΑΤΙΚΩΝ ΠΟΡΩΝ»</w:t>
              </w:r>
            </w:p>
          </w:tc>
        </w:sdtContent>
      </w:sdt>
      <w:tc>
        <w:tcPr>
          <w:tcW w:w="5184" w:type="dxa"/>
        </w:tcPr>
        <w:p w:rsidR="00AD4B69" w:rsidRPr="000079EE" w:rsidRDefault="00AD4B69" w:rsidP="003E26D1">
          <w:pPr>
            <w:pStyle w:val="Header"/>
            <w:rPr>
              <w:rFonts w:eastAsiaTheme="majorEastAsia" w:cstheme="majorBidi"/>
              <w:bCs/>
              <w:color w:val="17365D" w:themeColor="text2" w:themeShade="BF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  <w:r w:rsidRPr="00AD4B69">
            <w:rPr>
              <w:rFonts w:eastAsiaTheme="majorEastAsia" w:cstheme="majorBidi"/>
              <w:bCs/>
              <w:color w:val="17365D" w:themeColor="text2" w:themeShade="BF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TOPICS ON </w:t>
          </w:r>
        </w:p>
        <w:p w:rsidR="007829AD" w:rsidRPr="00AD4B69" w:rsidRDefault="00AD4B69" w:rsidP="003E26D1">
          <w:pPr>
            <w:pStyle w:val="Header"/>
            <w:rPr>
              <w:rFonts w:eastAsiaTheme="majorEastAsia" w:cstheme="majorBidi"/>
              <w:b/>
              <w:bCs/>
              <w:sz w:val="24"/>
              <w:szCs w:val="24"/>
              <w14:numForm w14:val="oldStyle"/>
            </w:rPr>
          </w:pPr>
          <w:r w:rsidRPr="00AD4B69">
            <w:rPr>
              <w:rFonts w:eastAsiaTheme="majorEastAsia" w:cstheme="majorBidi"/>
              <w:bCs/>
              <w:color w:val="17365D" w:themeColor="text2" w:themeShade="BF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HAZARDOUS WASTES MANAGEMENT</w:t>
          </w:r>
        </w:p>
      </w:tc>
    </w:tr>
  </w:tbl>
  <w:p w:rsidR="007829AD" w:rsidRPr="00AD4B69" w:rsidRDefault="007829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146DE"/>
    <w:multiLevelType w:val="hybridMultilevel"/>
    <w:tmpl w:val="62EC51B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6F1DD0"/>
    <w:multiLevelType w:val="hybridMultilevel"/>
    <w:tmpl w:val="F9888A32"/>
    <w:lvl w:ilvl="0" w:tplc="36967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5EA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9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0F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07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1C0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3A0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9E2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3E0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3593688"/>
    <w:multiLevelType w:val="hybridMultilevel"/>
    <w:tmpl w:val="38FA23AA"/>
    <w:lvl w:ilvl="0" w:tplc="2366536E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F4952"/>
    <w:multiLevelType w:val="hybridMultilevel"/>
    <w:tmpl w:val="28026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8A"/>
    <w:rsid w:val="000079EE"/>
    <w:rsid w:val="00041E62"/>
    <w:rsid w:val="000D4C8A"/>
    <w:rsid w:val="00132F54"/>
    <w:rsid w:val="001C6A7A"/>
    <w:rsid w:val="001E1E6E"/>
    <w:rsid w:val="00320AD3"/>
    <w:rsid w:val="00353A2E"/>
    <w:rsid w:val="003746D9"/>
    <w:rsid w:val="003769C2"/>
    <w:rsid w:val="003C35A2"/>
    <w:rsid w:val="003E26D1"/>
    <w:rsid w:val="00452E79"/>
    <w:rsid w:val="004717FA"/>
    <w:rsid w:val="0056571B"/>
    <w:rsid w:val="005F4160"/>
    <w:rsid w:val="00633C0C"/>
    <w:rsid w:val="006A6AD7"/>
    <w:rsid w:val="00715CF1"/>
    <w:rsid w:val="00761A08"/>
    <w:rsid w:val="007829AD"/>
    <w:rsid w:val="00792458"/>
    <w:rsid w:val="007942A3"/>
    <w:rsid w:val="00796C6A"/>
    <w:rsid w:val="008831FC"/>
    <w:rsid w:val="008C4120"/>
    <w:rsid w:val="008E03F5"/>
    <w:rsid w:val="00924DD4"/>
    <w:rsid w:val="009C0B94"/>
    <w:rsid w:val="009D507B"/>
    <w:rsid w:val="00A64C1C"/>
    <w:rsid w:val="00AC07AE"/>
    <w:rsid w:val="00AD4B69"/>
    <w:rsid w:val="00AF4FD3"/>
    <w:rsid w:val="00B0760B"/>
    <w:rsid w:val="00BB5DE5"/>
    <w:rsid w:val="00CB7337"/>
    <w:rsid w:val="00D32327"/>
    <w:rsid w:val="00D8688E"/>
    <w:rsid w:val="00E02F90"/>
    <w:rsid w:val="00F42968"/>
    <w:rsid w:val="00FC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8A"/>
    <w:pPr>
      <w:spacing w:after="0" w:line="240" w:lineRule="auto"/>
      <w:jc w:val="center"/>
    </w:pPr>
    <w:rPr>
      <w:rFonts w:asciiTheme="majorHAnsi" w:hAnsiTheme="majorHAnsi"/>
      <w:color w:val="4F81BD" w:themeColor="accen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C8A"/>
    <w:pPr>
      <w:spacing w:before="240" w:after="240" w:line="216" w:lineRule="auto"/>
      <w:outlineLvl w:val="0"/>
    </w:pPr>
    <w:rPr>
      <w:color w:val="204868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C8A"/>
    <w:rPr>
      <w:rFonts w:asciiTheme="majorHAnsi" w:hAnsiTheme="majorHAnsi"/>
      <w:color w:val="204868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8A"/>
    <w:rPr>
      <w:rFonts w:ascii="Tahoma" w:hAnsi="Tahoma" w:cs="Tahoma"/>
      <w:color w:val="4F81BD" w:themeColor="accent1"/>
      <w:sz w:val="16"/>
      <w:szCs w:val="16"/>
    </w:rPr>
  </w:style>
  <w:style w:type="character" w:styleId="Strong">
    <w:name w:val="Strong"/>
    <w:basedOn w:val="DefaultParagraphFont"/>
    <w:uiPriority w:val="22"/>
    <w:qFormat/>
    <w:rsid w:val="000D4C8A"/>
    <w:rPr>
      <w:b/>
      <w:bCs/>
    </w:rPr>
  </w:style>
  <w:style w:type="character" w:styleId="Hyperlink">
    <w:name w:val="Hyperlink"/>
    <w:basedOn w:val="DefaultParagraphFont"/>
    <w:uiPriority w:val="99"/>
    <w:unhideWhenUsed/>
    <w:rsid w:val="000D4C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E6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1E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7AE"/>
    <w:rPr>
      <w:rFonts w:asciiTheme="majorHAnsi" w:hAnsiTheme="majorHAnsi"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AC0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7AE"/>
    <w:rPr>
      <w:rFonts w:asciiTheme="majorHAnsi" w:hAnsiTheme="majorHAnsi"/>
      <w:color w:val="4F81BD" w:themeColor="accent1"/>
    </w:rPr>
  </w:style>
  <w:style w:type="table" w:styleId="TableGrid">
    <w:name w:val="Table Grid"/>
    <w:basedOn w:val="TableNormal"/>
    <w:uiPriority w:val="59"/>
    <w:rsid w:val="0047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8A"/>
    <w:pPr>
      <w:spacing w:after="0" w:line="240" w:lineRule="auto"/>
      <w:jc w:val="center"/>
    </w:pPr>
    <w:rPr>
      <w:rFonts w:asciiTheme="majorHAnsi" w:hAnsiTheme="majorHAnsi"/>
      <w:color w:val="4F81BD" w:themeColor="accen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C8A"/>
    <w:pPr>
      <w:spacing w:before="240" w:after="240" w:line="216" w:lineRule="auto"/>
      <w:outlineLvl w:val="0"/>
    </w:pPr>
    <w:rPr>
      <w:color w:val="204868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C8A"/>
    <w:rPr>
      <w:rFonts w:asciiTheme="majorHAnsi" w:hAnsiTheme="majorHAnsi"/>
      <w:color w:val="204868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8A"/>
    <w:rPr>
      <w:rFonts w:ascii="Tahoma" w:hAnsi="Tahoma" w:cs="Tahoma"/>
      <w:color w:val="4F81BD" w:themeColor="accent1"/>
      <w:sz w:val="16"/>
      <w:szCs w:val="16"/>
    </w:rPr>
  </w:style>
  <w:style w:type="character" w:styleId="Strong">
    <w:name w:val="Strong"/>
    <w:basedOn w:val="DefaultParagraphFont"/>
    <w:uiPriority w:val="22"/>
    <w:qFormat/>
    <w:rsid w:val="000D4C8A"/>
    <w:rPr>
      <w:b/>
      <w:bCs/>
    </w:rPr>
  </w:style>
  <w:style w:type="character" w:styleId="Hyperlink">
    <w:name w:val="Hyperlink"/>
    <w:basedOn w:val="DefaultParagraphFont"/>
    <w:uiPriority w:val="99"/>
    <w:unhideWhenUsed/>
    <w:rsid w:val="000D4C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E6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1E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7AE"/>
    <w:rPr>
      <w:rFonts w:asciiTheme="majorHAnsi" w:hAnsiTheme="majorHAnsi"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AC0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7AE"/>
    <w:rPr>
      <w:rFonts w:asciiTheme="majorHAnsi" w:hAnsiTheme="majorHAnsi"/>
      <w:color w:val="4F81BD" w:themeColor="accent1"/>
    </w:rPr>
  </w:style>
  <w:style w:type="table" w:styleId="TableGrid">
    <w:name w:val="Table Grid"/>
    <w:basedOn w:val="TableNormal"/>
    <w:uiPriority w:val="59"/>
    <w:rsid w:val="0047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71DBA180284AF4918FEAB1ACD49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4F5DB-6D0C-4743-B287-8F446625436F}"/>
      </w:docPartPr>
      <w:docPartBody>
        <w:p w:rsidR="000E516D" w:rsidRDefault="00756F14" w:rsidP="00756F14">
          <w:pPr>
            <w:pStyle w:val="3871DBA180284AF4918FEAB1ACD4933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14"/>
    <w:rsid w:val="000E516D"/>
    <w:rsid w:val="005B4374"/>
    <w:rsid w:val="00652D9A"/>
    <w:rsid w:val="00756F14"/>
    <w:rsid w:val="00DA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71DBA180284AF4918FEAB1ACD49338">
    <w:name w:val="3871DBA180284AF4918FEAB1ACD49338"/>
    <w:rsid w:val="00756F14"/>
  </w:style>
  <w:style w:type="paragraph" w:customStyle="1" w:styleId="229CFB6EF40D46FEAB5A20919E1389BB">
    <w:name w:val="229CFB6EF40D46FEAB5A20919E1389BB"/>
    <w:rsid w:val="00756F14"/>
  </w:style>
  <w:style w:type="paragraph" w:customStyle="1" w:styleId="F03F47BEFF844E1E9FBE74D2F225DE4B">
    <w:name w:val="F03F47BEFF844E1E9FBE74D2F225DE4B"/>
    <w:rsid w:val="000E51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71DBA180284AF4918FEAB1ACD49338">
    <w:name w:val="3871DBA180284AF4918FEAB1ACD49338"/>
    <w:rsid w:val="00756F14"/>
  </w:style>
  <w:style w:type="paragraph" w:customStyle="1" w:styleId="229CFB6EF40D46FEAB5A20919E1389BB">
    <w:name w:val="229CFB6EF40D46FEAB5A20919E1389BB"/>
    <w:rsid w:val="00756F14"/>
  </w:style>
  <w:style w:type="paragraph" w:customStyle="1" w:styleId="F03F47BEFF844E1E9FBE74D2F225DE4B">
    <w:name w:val="F03F47BEFF844E1E9FBE74D2F225DE4B"/>
    <w:rsid w:val="000E51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ΔΠΜΣ                                                             «ΕΠΙΣΤΗΜΗ ΚΑΙ ΤΕΧΝΟΛΟΓΙΑ ΥΔΑΤΙΚΩΝ ΠΟΡΩΝ»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MADTV KLEFTES A.E.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ΔΠΜΣ «ΕΠΙΣΤΗΜΗ &amp; ΤΕΧΝΟΛΟΓΙΑ                                         ΥΔΑΤΙΚΩΝ ΠΟΡΩΝ»</dc:title>
  <dc:creator>student</dc:creator>
  <cp:lastModifiedBy>sofia</cp:lastModifiedBy>
  <cp:revision>4</cp:revision>
  <cp:lastPrinted>2017-11-22T08:18:00Z</cp:lastPrinted>
  <dcterms:created xsi:type="dcterms:W3CDTF">2019-03-22T09:04:00Z</dcterms:created>
  <dcterms:modified xsi:type="dcterms:W3CDTF">2019-03-22T11:09:00Z</dcterms:modified>
</cp:coreProperties>
</file>